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CF3455">
        <w:rPr>
          <w:b/>
          <w:szCs w:val="28"/>
        </w:rPr>
        <w:t>8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9E063A" w:rsidRPr="00CF3455">
        <w:rPr>
          <w:szCs w:val="28"/>
        </w:rPr>
        <w:t>осуществления государственного контроля (надзора)</w:t>
      </w:r>
      <w:r w:rsidRPr="004107D8">
        <w:rPr>
          <w:szCs w:val="28"/>
        </w:rPr>
        <w:t xml:space="preserve">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9E063A" w:rsidRDefault="008C0243" w:rsidP="008C0243">
      <w:pPr>
        <w:overflowPunct/>
        <w:ind w:firstLine="700"/>
        <w:jc w:val="both"/>
        <w:textAlignment w:val="auto"/>
        <w:rPr>
          <w:szCs w:val="28"/>
        </w:rPr>
      </w:pPr>
      <w:r>
        <w:rPr>
          <w:szCs w:val="28"/>
        </w:rPr>
        <w:t xml:space="preserve">1. </w:t>
      </w:r>
      <w:r w:rsidR="00EB0799"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="00EB0799"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="00EB0799"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="00EB0799"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CF3455">
        <w:rPr>
          <w:szCs w:val="28"/>
        </w:rPr>
        <w:t>8</w:t>
      </w:r>
      <w:r w:rsidR="00EB0799"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="00CF3455">
        <w:rPr>
          <w:szCs w:val="28"/>
        </w:rPr>
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314C59" w:rsidRDefault="00314C59" w:rsidP="00314C59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наименование подраздела первого раздела </w:t>
      </w:r>
      <w:r w:rsidRPr="00314C59">
        <w:rPr>
          <w:bCs/>
          <w:szCs w:val="28"/>
          <w:lang w:eastAsia="en-US"/>
        </w:rPr>
        <w:t>I</w:t>
      </w:r>
      <w:r>
        <w:rPr>
          <w:bCs/>
          <w:szCs w:val="28"/>
          <w:lang w:eastAsia="en-US"/>
        </w:rPr>
        <w:t xml:space="preserve"> «Общие положения» изложить в следующей редакции</w:t>
      </w:r>
      <w:r w:rsidRPr="00314C59">
        <w:t xml:space="preserve"> </w:t>
      </w:r>
      <w:r>
        <w:t>«</w:t>
      </w:r>
      <w:r w:rsidRPr="00314C59">
        <w:rPr>
          <w:bCs/>
          <w:szCs w:val="28"/>
          <w:lang w:eastAsia="en-US"/>
        </w:rPr>
        <w:t>П</w:t>
      </w:r>
      <w:r>
        <w:rPr>
          <w:bCs/>
          <w:szCs w:val="28"/>
          <w:lang w:eastAsia="en-US"/>
        </w:rPr>
        <w:t>редмет регулирования регламента»;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/;»</w:t>
        </w:r>
      </w:hyperlink>
      <w:r>
        <w:rPr>
          <w:bCs/>
          <w:color w:val="000000" w:themeColor="text1"/>
          <w:szCs w:val="28"/>
          <w:lang w:eastAsia="en-US"/>
        </w:rPr>
        <w:t>;</w:t>
      </w:r>
    </w:p>
    <w:p w:rsidR="008C0243" w:rsidRDefault="008C0243" w:rsidP="008C0243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часть десятую пункта 1.7 дополнить предложением вторым следующего содержания: </w:t>
      </w:r>
    </w:p>
    <w:p w:rsidR="008C0243" w:rsidRDefault="008C0243" w:rsidP="008C0243">
      <w:pPr>
        <w:ind w:firstLine="700"/>
        <w:jc w:val="both"/>
      </w:pPr>
      <w:r>
        <w:rPr>
          <w:bCs/>
          <w:szCs w:val="28"/>
          <w:lang w:eastAsia="en-US"/>
        </w:rPr>
        <w:t>«</w:t>
      </w:r>
      <w:r>
        <w:t xml:space="preserve">По просьбе гражданина, изложенной в обращении, ответ дополнительно направляется в установленные федеральным </w:t>
      </w:r>
      <w:r>
        <w:lastRenderedPageBreak/>
        <w:t>законодательством сроки по почтовому адресу или адресу электронной почты, указанному в обращении</w:t>
      </w:r>
      <w:proofErr w:type="gramStart"/>
      <w:r>
        <w:t>.»;</w:t>
      </w:r>
      <w:proofErr w:type="gramEnd"/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>
        <w:rPr>
          <w:bCs/>
          <w:szCs w:val="28"/>
          <w:lang w:eastAsia="en-US"/>
        </w:rPr>
        <w:t>:»</w:t>
      </w:r>
      <w:proofErr w:type="gramEnd"/>
      <w:r>
        <w:rPr>
          <w:bCs/>
          <w:szCs w:val="28"/>
          <w:lang w:eastAsia="en-US"/>
        </w:rPr>
        <w:t>;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в пункте 1.15. слова «а также посредством порталов государственных и </w:t>
      </w:r>
      <w:r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9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</w:hyperlink>
      <w:r>
        <w:rPr>
          <w:bCs/>
          <w:color w:val="000000" w:themeColor="text1"/>
          <w:szCs w:val="28"/>
          <w:lang w:eastAsia="en-US"/>
        </w:rPr>
        <w:t xml:space="preserve">, </w:t>
      </w:r>
      <w:hyperlink r:id="rId10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://64.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r>
          <w:rPr>
            <w:rStyle w:val="a9"/>
            <w:bCs/>
            <w:color w:val="000000" w:themeColor="text1"/>
            <w:szCs w:val="28"/>
            <w:lang w:eastAsia="en-US"/>
          </w:rPr>
          <w:t>)»</w:t>
        </w:r>
      </w:hyperlink>
      <w:r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F439CB">
        <w:t>д</w:t>
      </w:r>
      <w:r w:rsidR="008C574A">
        <w:t>евятым</w:t>
      </w:r>
      <w:r w:rsidR="00702118">
        <w:t xml:space="preserve"> </w:t>
      </w:r>
      <w:r w:rsidR="00E01CDB">
        <w:t>следующего содержания:</w:t>
      </w:r>
    </w:p>
    <w:p w:rsidR="008C0243" w:rsidRDefault="008C0243" w:rsidP="008C0243">
      <w:pPr>
        <w:ind w:firstLine="720"/>
        <w:jc w:val="both"/>
      </w:pPr>
      <w:r>
        <w:rPr>
          <w:szCs w:val="28"/>
        </w:rPr>
        <w:t>«- Законом Саратовской области от 31 июля 2018 года №73-ЗСО «О дополнительных гарантиях права граждан на обращение»</w:t>
      </w:r>
      <w:r>
        <w:t xml:space="preserve"> (Собрание законодательства Саратовской области, 2018, № 7, ст. 2554);»;</w:t>
      </w:r>
    </w:p>
    <w:p w:rsidR="008C0243" w:rsidRDefault="008C0243" w:rsidP="008C0243">
      <w:pPr>
        <w:ind w:firstLine="720"/>
        <w:jc w:val="both"/>
      </w:pPr>
      <w:r>
        <w:t>абзацы  девятый – шестнадцатый считать абзацами десятым – семнадцатым;</w:t>
      </w:r>
    </w:p>
    <w:p w:rsidR="00702118" w:rsidRDefault="008C0243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ч</w:t>
      </w:r>
      <w:r w:rsidR="00702118">
        <w:rPr>
          <w:bCs/>
          <w:szCs w:val="28"/>
          <w:lang w:eastAsia="en-US"/>
        </w:rPr>
        <w:t>а</w:t>
      </w:r>
      <w:r>
        <w:rPr>
          <w:bCs/>
          <w:szCs w:val="28"/>
          <w:lang w:eastAsia="en-US"/>
        </w:rPr>
        <w:t>сть</w:t>
      </w:r>
      <w:r w:rsidR="00702118">
        <w:rPr>
          <w:bCs/>
          <w:szCs w:val="28"/>
          <w:lang w:eastAsia="en-US"/>
        </w:rPr>
        <w:t xml:space="preserve"> </w:t>
      </w:r>
      <w:r w:rsidR="00F439CB">
        <w:rPr>
          <w:bCs/>
          <w:szCs w:val="28"/>
          <w:lang w:eastAsia="en-US"/>
        </w:rPr>
        <w:t>трет</w:t>
      </w:r>
      <w:r>
        <w:rPr>
          <w:bCs/>
          <w:szCs w:val="28"/>
          <w:lang w:eastAsia="en-US"/>
        </w:rPr>
        <w:t>ью</w:t>
      </w:r>
      <w:r w:rsidR="00702118">
        <w:rPr>
          <w:bCs/>
          <w:szCs w:val="28"/>
          <w:lang w:eastAsia="en-US"/>
        </w:rPr>
        <w:t xml:space="preserve"> пункта 2.7. изложить в следующей редакции:</w:t>
      </w:r>
    </w:p>
    <w:p w:rsidR="00702118" w:rsidRPr="00663432" w:rsidRDefault="00702118" w:rsidP="00702118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663432">
        <w:rPr>
          <w:bCs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663432">
          <w:rPr>
            <w:rStyle w:val="a9"/>
            <w:bCs/>
            <w:color w:val="auto"/>
            <w:szCs w:val="28"/>
            <w:lang w:val="en-US" w:eastAsia="en-US"/>
          </w:rPr>
          <w:t>http</w:t>
        </w:r>
        <w:r w:rsidRPr="00663432">
          <w:rPr>
            <w:rStyle w:val="a9"/>
            <w:bCs/>
            <w:color w:val="auto"/>
            <w:szCs w:val="28"/>
            <w:lang w:eastAsia="en-US"/>
          </w:rPr>
          <w:t>://</w:t>
        </w:r>
        <w:r w:rsidRPr="00663432">
          <w:rPr>
            <w:rStyle w:val="a9"/>
            <w:bCs/>
            <w:color w:val="auto"/>
            <w:szCs w:val="28"/>
            <w:lang w:val="en-US" w:eastAsia="en-US"/>
          </w:rPr>
          <w:t>www</w:t>
        </w:r>
        <w:r w:rsidRPr="00663432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663432">
          <w:rPr>
            <w:rStyle w:val="a9"/>
            <w:bCs/>
            <w:color w:val="auto"/>
            <w:szCs w:val="28"/>
            <w:lang w:val="en-US" w:eastAsia="en-US"/>
          </w:rPr>
          <w:t>gosuslugi</w:t>
        </w:r>
        <w:proofErr w:type="spellEnd"/>
        <w:r w:rsidRPr="00663432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663432">
          <w:rPr>
            <w:rStyle w:val="a9"/>
            <w:bCs/>
            <w:color w:val="auto"/>
            <w:szCs w:val="28"/>
            <w:lang w:val="en-US" w:eastAsia="en-US"/>
          </w:rPr>
          <w:t>ru</w:t>
        </w:r>
        <w:proofErr w:type="spellEnd"/>
        <w:r w:rsidRPr="00663432">
          <w:rPr>
            <w:rStyle w:val="a9"/>
            <w:bCs/>
            <w:color w:val="auto"/>
            <w:szCs w:val="28"/>
            <w:lang w:eastAsia="en-US"/>
          </w:rPr>
          <w:t>/.»</w:t>
        </w:r>
      </w:hyperlink>
      <w:r w:rsidRPr="00663432">
        <w:rPr>
          <w:bCs/>
          <w:szCs w:val="28"/>
          <w:lang w:eastAsia="en-US"/>
        </w:rPr>
        <w:t>;</w:t>
      </w:r>
    </w:p>
    <w:p w:rsidR="000F5C43" w:rsidRPr="00663432" w:rsidRDefault="008C0243" w:rsidP="000F5C43">
      <w:pPr>
        <w:pStyle w:val="ab"/>
        <w:ind w:left="700"/>
        <w:jc w:val="both"/>
        <w:rPr>
          <w:bCs/>
          <w:szCs w:val="28"/>
          <w:lang w:eastAsia="en-US"/>
        </w:rPr>
      </w:pPr>
      <w:r w:rsidRPr="00663432">
        <w:rPr>
          <w:bCs/>
          <w:szCs w:val="28"/>
          <w:lang w:eastAsia="en-US"/>
        </w:rPr>
        <w:t>часть вторую</w:t>
      </w:r>
      <w:r w:rsidR="00272C77" w:rsidRPr="00663432">
        <w:rPr>
          <w:bCs/>
          <w:szCs w:val="28"/>
          <w:lang w:eastAsia="en-US"/>
        </w:rPr>
        <w:t xml:space="preserve"> </w:t>
      </w:r>
      <w:r w:rsidR="000F5C43" w:rsidRPr="00663432">
        <w:rPr>
          <w:bCs/>
          <w:szCs w:val="28"/>
          <w:lang w:eastAsia="en-US"/>
        </w:rPr>
        <w:t>пункта 2.8 изложить в следующей редакции:</w:t>
      </w:r>
    </w:p>
    <w:p w:rsidR="000F5C43" w:rsidRPr="00663432" w:rsidRDefault="000F5C43" w:rsidP="000F5C43">
      <w:pPr>
        <w:ind w:firstLine="700"/>
        <w:jc w:val="both"/>
        <w:rPr>
          <w:bCs/>
          <w:szCs w:val="28"/>
          <w:lang w:eastAsia="en-US"/>
        </w:rPr>
      </w:pPr>
      <w:r w:rsidRPr="00663432">
        <w:rPr>
          <w:bCs/>
          <w:szCs w:val="28"/>
          <w:lang w:eastAsia="en-US"/>
        </w:rPr>
        <w:t xml:space="preserve">«Сведения и документы, могут быть представлены на бумажном носителе лично, почтовым отправлением или в электронной форме 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663432">
          <w:rPr>
            <w:rStyle w:val="a9"/>
            <w:bCs/>
            <w:color w:val="auto"/>
            <w:szCs w:val="28"/>
            <w:lang w:val="en-US" w:eastAsia="en-US"/>
          </w:rPr>
          <w:t>http</w:t>
        </w:r>
        <w:r w:rsidRPr="00663432">
          <w:rPr>
            <w:rStyle w:val="a9"/>
            <w:bCs/>
            <w:color w:val="auto"/>
            <w:szCs w:val="28"/>
            <w:lang w:eastAsia="en-US"/>
          </w:rPr>
          <w:t>://</w:t>
        </w:r>
        <w:r w:rsidRPr="00663432">
          <w:rPr>
            <w:rStyle w:val="a9"/>
            <w:bCs/>
            <w:color w:val="auto"/>
            <w:szCs w:val="28"/>
            <w:lang w:val="en-US" w:eastAsia="en-US"/>
          </w:rPr>
          <w:t>www</w:t>
        </w:r>
        <w:r w:rsidRPr="00663432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663432">
          <w:rPr>
            <w:rStyle w:val="a9"/>
            <w:bCs/>
            <w:color w:val="auto"/>
            <w:szCs w:val="28"/>
            <w:lang w:val="en-US" w:eastAsia="en-US"/>
          </w:rPr>
          <w:t>gosuslugi</w:t>
        </w:r>
        <w:proofErr w:type="spellEnd"/>
        <w:r w:rsidRPr="00663432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663432">
          <w:rPr>
            <w:rStyle w:val="a9"/>
            <w:bCs/>
            <w:color w:val="auto"/>
            <w:szCs w:val="28"/>
            <w:lang w:val="en-US" w:eastAsia="en-US"/>
          </w:rPr>
          <w:t>ru</w:t>
        </w:r>
        <w:proofErr w:type="spellEnd"/>
        <w:r w:rsidRPr="00663432">
          <w:rPr>
            <w:rStyle w:val="a9"/>
            <w:bCs/>
            <w:color w:val="auto"/>
            <w:szCs w:val="28"/>
            <w:lang w:eastAsia="en-US"/>
          </w:rPr>
          <w:t>/.»</w:t>
        </w:r>
      </w:hyperlink>
      <w:r w:rsidRPr="00663432">
        <w:rPr>
          <w:bCs/>
          <w:szCs w:val="28"/>
          <w:lang w:eastAsia="en-US"/>
        </w:rPr>
        <w:t>;</w:t>
      </w:r>
    </w:p>
    <w:p w:rsidR="008C0243" w:rsidRPr="00663432" w:rsidRDefault="008C0243" w:rsidP="008C0243">
      <w:pPr>
        <w:ind w:firstLine="720"/>
        <w:jc w:val="both"/>
      </w:pPr>
      <w:r w:rsidRPr="00663432">
        <w:t>пункт 2.9 дополнить абзацем следующего содержания:</w:t>
      </w:r>
    </w:p>
    <w:p w:rsidR="008C0243" w:rsidRDefault="008C0243" w:rsidP="008C0243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0"/>
        </w:rPr>
        <w:t xml:space="preserve">  «</w:t>
      </w:r>
      <w:r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пункте 4 части 1 статьи 7 Федерального закона «Об организации предоста</w:t>
      </w:r>
      <w:r w:rsidR="003C04A2">
        <w:rPr>
          <w:color w:val="000000" w:themeColor="text1"/>
          <w:szCs w:val="28"/>
        </w:rPr>
        <w:t>вления государственных услуг»</w:t>
      </w:r>
      <w:proofErr w:type="gramStart"/>
      <w:r w:rsidR="003C04A2">
        <w:rPr>
          <w:color w:val="000000" w:themeColor="text1"/>
          <w:szCs w:val="28"/>
        </w:rPr>
        <w:t>.»</w:t>
      </w:r>
      <w:proofErr w:type="gramEnd"/>
      <w:r w:rsidR="003C04A2"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F439C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3C04A2" w:rsidRDefault="003C04A2" w:rsidP="003C04A2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 дополнить подпунктом «10)» следующего содержания:</w:t>
      </w:r>
    </w:p>
    <w:p w:rsidR="003C04A2" w:rsidRDefault="003C04A2" w:rsidP="003C04A2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  <w:shd w:val="clear" w:color="auto" w:fill="FFFFFF"/>
        </w:rPr>
      </w:pPr>
      <w:proofErr w:type="gramStart"/>
      <w:r>
        <w:rPr>
          <w:color w:val="000000" w:themeColor="text1"/>
          <w:szCs w:val="28"/>
          <w:shd w:val="clear" w:color="auto" w:fill="FFFFFF"/>
        </w:rPr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услуг».»;</w:t>
      </w:r>
      <w:proofErr w:type="gramEnd"/>
    </w:p>
    <w:p w:rsidR="00F910A6" w:rsidRDefault="00F910A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>пункт 5.11. подраздела «</w:t>
      </w:r>
      <w:r w:rsidRPr="00F910A6">
        <w:rPr>
          <w:color w:val="000000" w:themeColor="text1"/>
          <w:szCs w:val="28"/>
          <w:shd w:val="clear" w:color="auto" w:fill="FFFFFF"/>
        </w:rPr>
        <w:t>Сроки рассмотрения жалобы (претензии)</w:t>
      </w:r>
      <w:r>
        <w:rPr>
          <w:color w:val="000000" w:themeColor="text1"/>
          <w:szCs w:val="28"/>
          <w:shd w:val="clear" w:color="auto" w:fill="FFFFFF"/>
        </w:rPr>
        <w:t>» считать пунктом 5.10.;</w:t>
      </w:r>
    </w:p>
    <w:p w:rsidR="00F910A6" w:rsidRDefault="00F910A6" w:rsidP="00F910A6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пункт 5.13. подраздела «</w:t>
      </w:r>
      <w:r w:rsidRPr="00F910A6">
        <w:rPr>
          <w:color w:val="000000" w:themeColor="text1"/>
          <w:szCs w:val="28"/>
          <w:shd w:val="clear" w:color="auto" w:fill="FFFFFF"/>
        </w:rPr>
        <w:t>Результат досудебного (внесудебного) обжалования</w:t>
      </w:r>
      <w:r>
        <w:rPr>
          <w:color w:val="000000" w:themeColor="text1"/>
          <w:szCs w:val="28"/>
          <w:shd w:val="clear" w:color="auto" w:fill="FFFFFF"/>
        </w:rPr>
        <w:t>» считать пунктом 5.11.;</w:t>
      </w:r>
    </w:p>
    <w:p w:rsidR="008A1853" w:rsidRPr="008A1853" w:rsidRDefault="00816646" w:rsidP="00F910A6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3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</w:t>
      </w:r>
      <w:r w:rsidR="00F910A6">
        <w:rPr>
          <w:color w:val="000000" w:themeColor="text1"/>
          <w:szCs w:val="28"/>
          <w:shd w:val="clear" w:color="auto" w:fill="FFFFFF"/>
        </w:rPr>
        <w:t>Р</w:t>
      </w:r>
      <w:r w:rsidR="00F910A6" w:rsidRPr="00F910A6">
        <w:rPr>
          <w:color w:val="000000" w:themeColor="text1"/>
          <w:szCs w:val="28"/>
          <w:shd w:val="clear" w:color="auto" w:fill="FFFFFF"/>
        </w:rPr>
        <w:t>езультат досудебного (внесудебного) обжалования</w:t>
      </w:r>
      <w:r w:rsidR="00F910A6">
        <w:rPr>
          <w:color w:val="000000" w:themeColor="text1"/>
          <w:szCs w:val="28"/>
          <w:shd w:val="clear" w:color="auto" w:fill="FFFFFF"/>
        </w:rPr>
        <w:t xml:space="preserve"> </w:t>
      </w:r>
      <w:r w:rsidR="00F910A6" w:rsidRPr="00F910A6">
        <w:rPr>
          <w:color w:val="000000" w:themeColor="text1"/>
          <w:szCs w:val="28"/>
          <w:shd w:val="clear" w:color="auto" w:fill="FFFFFF"/>
        </w:rPr>
        <w:t>применительно к каждой процедуре либо инстанции обжалования,</w:t>
      </w:r>
      <w:r w:rsidR="00F910A6">
        <w:rPr>
          <w:color w:val="000000" w:themeColor="text1"/>
          <w:szCs w:val="28"/>
          <w:shd w:val="clear" w:color="auto" w:fill="FFFFFF"/>
        </w:rPr>
        <w:t xml:space="preserve"> </w:t>
      </w:r>
      <w:r w:rsidR="00F910A6" w:rsidRPr="00F910A6">
        <w:rPr>
          <w:color w:val="000000" w:themeColor="text1"/>
          <w:szCs w:val="28"/>
          <w:shd w:val="clear" w:color="auto" w:fill="FFFFFF"/>
        </w:rPr>
        <w:t>в том числе перечень случаев, в которых орган,</w:t>
      </w:r>
      <w:r w:rsidR="00F910A6">
        <w:rPr>
          <w:color w:val="000000" w:themeColor="text1"/>
          <w:szCs w:val="28"/>
          <w:shd w:val="clear" w:color="auto" w:fill="FFFFFF"/>
        </w:rPr>
        <w:t xml:space="preserve"> </w:t>
      </w:r>
      <w:r w:rsidR="00F910A6" w:rsidRPr="00F910A6">
        <w:rPr>
          <w:color w:val="000000" w:themeColor="text1"/>
          <w:szCs w:val="28"/>
          <w:shd w:val="clear" w:color="auto" w:fill="FFFFFF"/>
        </w:rPr>
        <w:t>уполномоченный</w:t>
      </w:r>
      <w:proofErr w:type="gramEnd"/>
      <w:r w:rsidR="00F910A6" w:rsidRPr="00F910A6">
        <w:rPr>
          <w:color w:val="000000" w:themeColor="text1"/>
          <w:szCs w:val="28"/>
          <w:shd w:val="clear" w:color="auto" w:fill="FFFFFF"/>
        </w:rPr>
        <w:t xml:space="preserve"> на рассмотрение жалобы, отказывает</w:t>
      </w:r>
      <w:r w:rsidR="00F910A6">
        <w:rPr>
          <w:color w:val="000000" w:themeColor="text1"/>
          <w:szCs w:val="28"/>
          <w:shd w:val="clear" w:color="auto" w:fill="FFFFFF"/>
        </w:rPr>
        <w:t xml:space="preserve"> </w:t>
      </w:r>
      <w:r w:rsidR="00F910A6" w:rsidRPr="00F910A6">
        <w:rPr>
          <w:color w:val="000000" w:themeColor="text1"/>
          <w:szCs w:val="28"/>
          <w:shd w:val="clear" w:color="auto" w:fill="FFFFFF"/>
        </w:rPr>
        <w:t>в ее удовлетворении</w:t>
      </w:r>
      <w:r w:rsidR="008A1853">
        <w:rPr>
          <w:color w:val="000000" w:themeColor="text1"/>
          <w:szCs w:val="28"/>
          <w:shd w:val="clear" w:color="auto" w:fill="FFFFFF"/>
        </w:rPr>
        <w:t>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7857B5">
        <w:rPr>
          <w:color w:val="000000" w:themeColor="text1"/>
          <w:szCs w:val="28"/>
          <w:shd w:val="clear" w:color="auto" w:fill="FFFFFF"/>
        </w:rPr>
        <w:t xml:space="preserve"> пунктом 5.1</w:t>
      </w:r>
      <w:r w:rsidR="00F910A6">
        <w:rPr>
          <w:color w:val="000000" w:themeColor="text1"/>
          <w:szCs w:val="28"/>
          <w:shd w:val="clear" w:color="auto" w:fill="FFFFFF"/>
        </w:rPr>
        <w:t>5</w:t>
      </w:r>
      <w:r w:rsidR="005A451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F910A6">
        <w:rPr>
          <w:color w:val="000000" w:themeColor="text1"/>
          <w:szCs w:val="28"/>
        </w:rPr>
        <w:t>5.15</w:t>
      </w:r>
      <w:r w:rsidR="007857B5">
        <w:rPr>
          <w:color w:val="000000" w:themeColor="text1"/>
          <w:szCs w:val="28"/>
        </w:rPr>
        <w:t>.</w:t>
      </w:r>
      <w:r w:rsidR="005D046A">
        <w:rPr>
          <w:color w:val="000000" w:themeColor="text1"/>
          <w:szCs w:val="28"/>
        </w:rPr>
        <w:t xml:space="preserve">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0" w:name="dst100022"/>
      <w:bookmarkEnd w:id="0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</w:t>
      </w:r>
      <w:r w:rsidR="003C04A2">
        <w:rPr>
          <w:szCs w:val="28"/>
        </w:rPr>
        <w:t>Управление Министерства юстиции Российской Федерации по Саратовской области в семидневный срок после дня первого официального опубликования</w:t>
      </w:r>
      <w:r w:rsidRPr="004107D8">
        <w:rPr>
          <w:szCs w:val="28"/>
        </w:rPr>
        <w:t>, в прокуратуру Саратовской области в течение трех рабочих дней со дня подписания.</w:t>
      </w:r>
    </w:p>
    <w:p w:rsidR="002A47D6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3C04A2" w:rsidRDefault="003C04A2" w:rsidP="003C04A2">
      <w:pPr>
        <w:ind w:firstLine="700"/>
        <w:jc w:val="both"/>
        <w:rPr>
          <w:szCs w:val="28"/>
        </w:rPr>
      </w:pPr>
      <w:r>
        <w:rPr>
          <w:szCs w:val="28"/>
        </w:rPr>
        <w:t>5. Настоящий приказ вступает в силу со дня его официального опубликования.</w:t>
      </w:r>
    </w:p>
    <w:p w:rsidR="003C04A2" w:rsidRPr="004107D8" w:rsidRDefault="003C04A2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663432" w:rsidRDefault="00663432" w:rsidP="00663432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663432" w:rsidRDefault="00663432" w:rsidP="00663432">
      <w:pPr>
        <w:jc w:val="both"/>
        <w:rPr>
          <w:b/>
        </w:rPr>
      </w:pPr>
      <w:r>
        <w:rPr>
          <w:b/>
          <w:szCs w:val="28"/>
        </w:rPr>
        <w:t xml:space="preserve">первого заместителя министра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  <w:t xml:space="preserve">                    М.Е.Шалыганов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>
      <w:bookmarkStart w:id="1" w:name="_GoBack"/>
      <w:bookmarkEnd w:id="1"/>
    </w:p>
    <w:sectPr w:rsidR="005A451E" w:rsidSect="00E30A3C">
      <w:headerReference w:type="first" r:id="rId14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4" w:rsidRDefault="00100C74">
      <w:r>
        <w:separator/>
      </w:r>
    </w:p>
  </w:endnote>
  <w:endnote w:type="continuationSeparator" w:id="0">
    <w:p w:rsidR="00100C74" w:rsidRDefault="001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4" w:rsidRDefault="00100C74">
      <w:r>
        <w:separator/>
      </w:r>
    </w:p>
  </w:footnote>
  <w:footnote w:type="continuationSeparator" w:id="0">
    <w:p w:rsidR="00100C74" w:rsidRDefault="0010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 wp14:anchorId="64DF8D4F" wp14:editId="6F3D05B5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100C7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BA431B">
      <w:rPr>
        <w:rFonts w:ascii="Arial" w:hAnsi="Arial"/>
        <w:color w:val="000000"/>
        <w:sz w:val="20"/>
      </w:rPr>
      <w:t>22.11.2018</w:t>
    </w:r>
    <w:r>
      <w:rPr>
        <w:rFonts w:ascii="Arial" w:hAnsi="Arial"/>
        <w:color w:val="000000"/>
        <w:sz w:val="20"/>
      </w:rPr>
      <w:t xml:space="preserve"> № </w:t>
    </w:r>
    <w:r w:rsidR="00BA431B">
      <w:rPr>
        <w:rFonts w:ascii="Arial" w:hAnsi="Arial"/>
        <w:color w:val="000000"/>
        <w:sz w:val="20"/>
      </w:rPr>
      <w:t>01-01-12/256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4E86"/>
    <w:rsid w:val="00012026"/>
    <w:rsid w:val="000204F6"/>
    <w:rsid w:val="0003024D"/>
    <w:rsid w:val="000435AF"/>
    <w:rsid w:val="00053878"/>
    <w:rsid w:val="00085A86"/>
    <w:rsid w:val="00087ADF"/>
    <w:rsid w:val="000A1E44"/>
    <w:rsid w:val="000C4E50"/>
    <w:rsid w:val="000C6895"/>
    <w:rsid w:val="000D2267"/>
    <w:rsid w:val="000F052F"/>
    <w:rsid w:val="000F278A"/>
    <w:rsid w:val="000F5C43"/>
    <w:rsid w:val="00100C74"/>
    <w:rsid w:val="001140D7"/>
    <w:rsid w:val="00117A2C"/>
    <w:rsid w:val="00117B2A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2365"/>
    <w:rsid w:val="00194008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0F81"/>
    <w:rsid w:val="00234B8F"/>
    <w:rsid w:val="00235D8E"/>
    <w:rsid w:val="00256555"/>
    <w:rsid w:val="00260892"/>
    <w:rsid w:val="00272C77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14C59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C04A2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E44E4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810AF"/>
    <w:rsid w:val="005832B4"/>
    <w:rsid w:val="005855A0"/>
    <w:rsid w:val="00596403"/>
    <w:rsid w:val="005A451E"/>
    <w:rsid w:val="005A5809"/>
    <w:rsid w:val="005D046A"/>
    <w:rsid w:val="0060597E"/>
    <w:rsid w:val="0063369B"/>
    <w:rsid w:val="00657E6D"/>
    <w:rsid w:val="00663432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07EF8"/>
    <w:rsid w:val="00711597"/>
    <w:rsid w:val="0073393C"/>
    <w:rsid w:val="00737BFB"/>
    <w:rsid w:val="007412D7"/>
    <w:rsid w:val="00756C9B"/>
    <w:rsid w:val="007570C3"/>
    <w:rsid w:val="00764FF5"/>
    <w:rsid w:val="00771291"/>
    <w:rsid w:val="00784ED6"/>
    <w:rsid w:val="007857B5"/>
    <w:rsid w:val="00791537"/>
    <w:rsid w:val="00792980"/>
    <w:rsid w:val="007A250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0243"/>
    <w:rsid w:val="008C3441"/>
    <w:rsid w:val="008C574A"/>
    <w:rsid w:val="008D5040"/>
    <w:rsid w:val="008D60E9"/>
    <w:rsid w:val="008E2612"/>
    <w:rsid w:val="008E6F22"/>
    <w:rsid w:val="008F1F18"/>
    <w:rsid w:val="008F50B7"/>
    <w:rsid w:val="0090008D"/>
    <w:rsid w:val="0090236B"/>
    <w:rsid w:val="009040D8"/>
    <w:rsid w:val="0090601A"/>
    <w:rsid w:val="0091104F"/>
    <w:rsid w:val="00912E48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0FAB"/>
    <w:rsid w:val="009D402D"/>
    <w:rsid w:val="009E063A"/>
    <w:rsid w:val="009E4A2D"/>
    <w:rsid w:val="009F0412"/>
    <w:rsid w:val="009F1635"/>
    <w:rsid w:val="009F1C27"/>
    <w:rsid w:val="00A001C3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431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CF3455"/>
    <w:rsid w:val="00D04A0B"/>
    <w:rsid w:val="00D205D3"/>
    <w:rsid w:val="00D21CA1"/>
    <w:rsid w:val="00D3114B"/>
    <w:rsid w:val="00D32506"/>
    <w:rsid w:val="00D44D58"/>
    <w:rsid w:val="00D66331"/>
    <w:rsid w:val="00D759B4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200"/>
    <w:rsid w:val="00E724A5"/>
    <w:rsid w:val="00E8408A"/>
    <w:rsid w:val="00E848AC"/>
    <w:rsid w:val="00E91540"/>
    <w:rsid w:val="00EA3EA7"/>
    <w:rsid w:val="00EB0799"/>
    <w:rsid w:val="00EC3EF6"/>
    <w:rsid w:val="00EC664C"/>
    <w:rsid w:val="00EF5CFB"/>
    <w:rsid w:val="00F27015"/>
    <w:rsid w:val="00F32BF2"/>
    <w:rsid w:val="00F35EE4"/>
    <w:rsid w:val="00F439CB"/>
    <w:rsid w:val="00F46AED"/>
    <w:rsid w:val="00F57114"/>
    <w:rsid w:val="00F66F08"/>
    <w:rsid w:val="00F857A3"/>
    <w:rsid w:val="00F86813"/>
    <w:rsid w:val="00F910A6"/>
    <w:rsid w:val="00F93716"/>
    <w:rsid w:val="00FB5B81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2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;" TargetMode="External"/><Relationship Id="rId13" Type="http://schemas.openxmlformats.org/officeDocument/2006/relationships/hyperlink" Target="consultantplus://offline/ref=5A65522BF2A6D7052AE006990B945630B07C57E65EEECFCCD5E1D2150229F64C1E583E96BB4710C638f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4.gosuslugi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2018-09-25T13:17:00Z</cp:lastPrinted>
  <dcterms:created xsi:type="dcterms:W3CDTF">2018-11-22T11:42:00Z</dcterms:created>
  <dcterms:modified xsi:type="dcterms:W3CDTF">2018-11-22T11:42:00Z</dcterms:modified>
</cp:coreProperties>
</file>